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1DE4C" w14:textId="77777777" w:rsidR="00B23647" w:rsidRPr="00CB48EE" w:rsidRDefault="00B23647" w:rsidP="00B23647">
      <w:pPr>
        <w:pBdr>
          <w:bottom w:val="single" w:sz="12" w:space="1" w:color="auto"/>
        </w:pBdr>
        <w:jc w:val="center"/>
        <w:rPr>
          <w:b/>
          <w:noProof/>
          <w:sz w:val="26"/>
          <w:szCs w:val="26"/>
        </w:rPr>
      </w:pPr>
      <w:r w:rsidRPr="009F6476">
        <w:rPr>
          <w:b/>
          <w:noProof/>
          <w:sz w:val="26"/>
          <w:szCs w:val="26"/>
        </w:rPr>
        <w:t>Требования к закупаемой услуге</w:t>
      </w:r>
    </w:p>
    <w:tbl>
      <w:tblPr>
        <w:tblW w:w="1462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4961"/>
        <w:gridCol w:w="5954"/>
        <w:gridCol w:w="2976"/>
      </w:tblGrid>
      <w:tr w:rsidR="00B23647" w:rsidRPr="00B807C1" w14:paraId="200940EF" w14:textId="77777777" w:rsidTr="00402D24">
        <w:trPr>
          <w:cantSplit/>
          <w:trHeight w:val="20"/>
        </w:trPr>
        <w:tc>
          <w:tcPr>
            <w:tcW w:w="733" w:type="dxa"/>
            <w:shd w:val="clear" w:color="000000" w:fill="BFBFBF"/>
            <w:hideMark/>
          </w:tcPr>
          <w:p w14:paraId="4A89FF06" w14:textId="77777777" w:rsidR="00B23647" w:rsidRPr="00B807C1" w:rsidRDefault="00B23647" w:rsidP="00FA12B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r w:rsidRPr="00B807C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891" w:type="dxa"/>
            <w:gridSpan w:val="3"/>
            <w:shd w:val="clear" w:color="000000" w:fill="BFBFBF"/>
            <w:hideMark/>
          </w:tcPr>
          <w:p w14:paraId="2B0954DC" w14:textId="77777777" w:rsidR="00B23647" w:rsidRPr="00B807C1" w:rsidRDefault="00B23647" w:rsidP="00FA12BF">
            <w:pPr>
              <w:rPr>
                <w:b/>
                <w:bCs/>
                <w:sz w:val="20"/>
                <w:szCs w:val="20"/>
              </w:rPr>
            </w:pPr>
            <w:r w:rsidRPr="00B807C1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B23647" w:rsidRPr="00B807C1" w14:paraId="38AAE778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  <w:hideMark/>
          </w:tcPr>
          <w:p w14:paraId="1E0CCF77" w14:textId="77777777" w:rsidR="00B23647" w:rsidRPr="00B807C1" w:rsidRDefault="00B23647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1.1</w:t>
            </w:r>
          </w:p>
        </w:tc>
        <w:tc>
          <w:tcPr>
            <w:tcW w:w="4961" w:type="dxa"/>
            <w:shd w:val="clear" w:color="auto" w:fill="auto"/>
            <w:hideMark/>
          </w:tcPr>
          <w:p w14:paraId="6C7FDC5F" w14:textId="77777777" w:rsidR="00B23647" w:rsidRPr="00B807C1" w:rsidRDefault="00B23647" w:rsidP="00FA12BF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Номер Лота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0036280B" w14:textId="77777777" w:rsidR="00B23647" w:rsidRPr="00B807C1" w:rsidRDefault="003E1AED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3000572</w:t>
            </w:r>
          </w:p>
        </w:tc>
      </w:tr>
      <w:tr w:rsidR="00B23647" w:rsidRPr="00B807C1" w14:paraId="2F40CA03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  <w:hideMark/>
          </w:tcPr>
          <w:p w14:paraId="0F7EA64A" w14:textId="77777777" w:rsidR="00B23647" w:rsidRPr="00B807C1" w:rsidRDefault="00B23647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1.2</w:t>
            </w:r>
          </w:p>
        </w:tc>
        <w:tc>
          <w:tcPr>
            <w:tcW w:w="4961" w:type="dxa"/>
            <w:shd w:val="clear" w:color="auto" w:fill="auto"/>
            <w:hideMark/>
          </w:tcPr>
          <w:p w14:paraId="08BE0F85" w14:textId="77777777" w:rsidR="00B23647" w:rsidRPr="00B807C1" w:rsidRDefault="00B23647" w:rsidP="00FA12BF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7E66225A" w14:textId="77777777" w:rsidR="00B23647" w:rsidRPr="00B807C1" w:rsidRDefault="003E1AED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Услуги оценочных организаций</w:t>
            </w:r>
          </w:p>
        </w:tc>
      </w:tr>
      <w:tr w:rsidR="00B23647" w:rsidRPr="00B807C1" w14:paraId="39B5E735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  <w:hideMark/>
          </w:tcPr>
          <w:p w14:paraId="63929D8B" w14:textId="77777777" w:rsidR="00B23647" w:rsidRPr="00B807C1" w:rsidRDefault="00B23647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1.3</w:t>
            </w:r>
          </w:p>
        </w:tc>
        <w:tc>
          <w:tcPr>
            <w:tcW w:w="4961" w:type="dxa"/>
            <w:shd w:val="clear" w:color="auto" w:fill="auto"/>
            <w:hideMark/>
          </w:tcPr>
          <w:p w14:paraId="0AB2D024" w14:textId="77777777" w:rsidR="00B23647" w:rsidRPr="00B807C1" w:rsidRDefault="00B23647" w:rsidP="003E1AED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 xml:space="preserve">Наименование закупаемой </w:t>
            </w:r>
            <w:r w:rsidR="003E1AED" w:rsidRPr="00B807C1">
              <w:rPr>
                <w:sz w:val="20"/>
                <w:szCs w:val="20"/>
              </w:rPr>
              <w:t>услуги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08E7A51C" w14:textId="77777777" w:rsidR="00B23647" w:rsidRPr="00B807C1" w:rsidRDefault="00C64043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 xml:space="preserve">Оказание услуг по оценке электросетевого имущества и услуг по сопровождению </w:t>
            </w:r>
            <w:r w:rsidR="00B95D50" w:rsidRPr="00B807C1">
              <w:rPr>
                <w:sz w:val="20"/>
                <w:szCs w:val="20"/>
              </w:rPr>
              <w:t>экспертизы Отчета</w:t>
            </w:r>
            <w:r w:rsidRPr="00B807C1">
              <w:rPr>
                <w:sz w:val="20"/>
                <w:szCs w:val="20"/>
              </w:rPr>
              <w:t xml:space="preserve"> об оценке саморегулируемой организацией оценщиков</w:t>
            </w:r>
          </w:p>
        </w:tc>
      </w:tr>
      <w:tr w:rsidR="00B23647" w:rsidRPr="00B807C1" w14:paraId="57BF42D8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  <w:hideMark/>
          </w:tcPr>
          <w:p w14:paraId="1273B366" w14:textId="77777777" w:rsidR="00B23647" w:rsidRPr="00B807C1" w:rsidRDefault="00B23647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1.4</w:t>
            </w:r>
          </w:p>
        </w:tc>
        <w:tc>
          <w:tcPr>
            <w:tcW w:w="4961" w:type="dxa"/>
            <w:shd w:val="clear" w:color="auto" w:fill="auto"/>
            <w:hideMark/>
          </w:tcPr>
          <w:p w14:paraId="7BB60D0B" w14:textId="77777777" w:rsidR="00B23647" w:rsidRPr="00B807C1" w:rsidRDefault="00B23647" w:rsidP="00FA12BF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Код по ОКПД 2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121F59A8" w14:textId="77777777" w:rsidR="00B23647" w:rsidRPr="00B807C1" w:rsidRDefault="00B1050B" w:rsidP="003E1AED">
            <w:pPr>
              <w:jc w:val="center"/>
              <w:rPr>
                <w:color w:val="000000"/>
                <w:sz w:val="20"/>
                <w:szCs w:val="20"/>
              </w:rPr>
            </w:pPr>
            <w:r w:rsidRPr="00B807C1">
              <w:rPr>
                <w:color w:val="000000"/>
                <w:sz w:val="20"/>
                <w:szCs w:val="20"/>
              </w:rPr>
              <w:t>74.90.12.123</w:t>
            </w:r>
          </w:p>
        </w:tc>
      </w:tr>
      <w:tr w:rsidR="00B23647" w:rsidRPr="00B807C1" w14:paraId="6F0C0B82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  <w:hideMark/>
          </w:tcPr>
          <w:p w14:paraId="5F7436E0" w14:textId="77777777" w:rsidR="00B23647" w:rsidRPr="00B807C1" w:rsidRDefault="00B23647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1.5</w:t>
            </w:r>
          </w:p>
        </w:tc>
        <w:tc>
          <w:tcPr>
            <w:tcW w:w="4961" w:type="dxa"/>
            <w:shd w:val="clear" w:color="auto" w:fill="auto"/>
            <w:hideMark/>
          </w:tcPr>
          <w:p w14:paraId="086A2A7C" w14:textId="77777777" w:rsidR="00B23647" w:rsidRPr="00B807C1" w:rsidRDefault="00B23647" w:rsidP="00FA12BF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6BEC9B3B" w14:textId="77777777" w:rsidR="00B23647" w:rsidRPr="00B807C1" w:rsidRDefault="00B1050B" w:rsidP="003E1AED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Услуги по установлению рыночной или иной стоимости права собственности или иных вещных прав на имущество или отдельные вещи из состава имущества</w:t>
            </w:r>
          </w:p>
        </w:tc>
      </w:tr>
      <w:tr w:rsidR="00B23647" w:rsidRPr="00B807C1" w14:paraId="2CCD9D4A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  <w:hideMark/>
          </w:tcPr>
          <w:p w14:paraId="3C227BC7" w14:textId="77777777" w:rsidR="00B23647" w:rsidRPr="00B807C1" w:rsidRDefault="00B23647" w:rsidP="00FA12BF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1.6</w:t>
            </w:r>
          </w:p>
        </w:tc>
        <w:tc>
          <w:tcPr>
            <w:tcW w:w="4961" w:type="dxa"/>
            <w:shd w:val="clear" w:color="auto" w:fill="auto"/>
            <w:hideMark/>
          </w:tcPr>
          <w:p w14:paraId="11F35D62" w14:textId="77777777" w:rsidR="00B23647" w:rsidRPr="00B807C1" w:rsidRDefault="00B23647" w:rsidP="00FA12BF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40523525" w14:textId="77777777" w:rsidR="00B23647" w:rsidRPr="00B807C1" w:rsidRDefault="00B1050B" w:rsidP="003E1AED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нет</w:t>
            </w:r>
          </w:p>
        </w:tc>
      </w:tr>
      <w:tr w:rsidR="00F42180" w:rsidRPr="00B807C1" w14:paraId="03BB1334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</w:tcPr>
          <w:p w14:paraId="6717F958" w14:textId="77777777" w:rsidR="00F42180" w:rsidRPr="00B807C1" w:rsidRDefault="00F42180" w:rsidP="00F42180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1.7</w:t>
            </w:r>
          </w:p>
        </w:tc>
        <w:tc>
          <w:tcPr>
            <w:tcW w:w="4961" w:type="dxa"/>
            <w:shd w:val="clear" w:color="auto" w:fill="auto"/>
          </w:tcPr>
          <w:p w14:paraId="1DC5A087" w14:textId="77777777" w:rsidR="00F42180" w:rsidRPr="00B807C1" w:rsidRDefault="00F42180" w:rsidP="00F42180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8930" w:type="dxa"/>
            <w:gridSpan w:val="2"/>
            <w:shd w:val="clear" w:color="auto" w:fill="auto"/>
          </w:tcPr>
          <w:p w14:paraId="41AC22AD" w14:textId="77777777" w:rsidR="00F42180" w:rsidRPr="00B807C1" w:rsidRDefault="00F42180" w:rsidP="00F42180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Не применяется</w:t>
            </w:r>
          </w:p>
        </w:tc>
      </w:tr>
      <w:tr w:rsidR="00F42180" w:rsidRPr="00B807C1" w14:paraId="3B295FF7" w14:textId="77777777" w:rsidTr="00402D24">
        <w:trPr>
          <w:cantSplit/>
          <w:trHeight w:val="20"/>
        </w:trPr>
        <w:tc>
          <w:tcPr>
            <w:tcW w:w="733" w:type="dxa"/>
            <w:shd w:val="clear" w:color="auto" w:fill="auto"/>
            <w:hideMark/>
          </w:tcPr>
          <w:p w14:paraId="3ADC68E3" w14:textId="77777777" w:rsidR="00F42180" w:rsidRPr="00B807C1" w:rsidRDefault="00F42180" w:rsidP="00F42180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1.8</w:t>
            </w:r>
          </w:p>
        </w:tc>
        <w:tc>
          <w:tcPr>
            <w:tcW w:w="4961" w:type="dxa"/>
            <w:shd w:val="clear" w:color="auto" w:fill="auto"/>
            <w:hideMark/>
          </w:tcPr>
          <w:p w14:paraId="34B0B2BE" w14:textId="77777777" w:rsidR="00F42180" w:rsidRPr="00B807C1" w:rsidRDefault="00F42180" w:rsidP="00F42180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Место оказания услуг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79C5FA89" w14:textId="77777777" w:rsidR="00F42180" w:rsidRPr="00B807C1" w:rsidRDefault="0068510D" w:rsidP="00F42180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Калужская область</w:t>
            </w:r>
          </w:p>
        </w:tc>
      </w:tr>
      <w:tr w:rsidR="00BC6122" w:rsidRPr="00B807C1" w14:paraId="39798FB5" w14:textId="77777777" w:rsidTr="00402D24">
        <w:trPr>
          <w:cantSplit/>
          <w:trHeight w:val="983"/>
        </w:trPr>
        <w:tc>
          <w:tcPr>
            <w:tcW w:w="733" w:type="dxa"/>
            <w:shd w:val="clear" w:color="auto" w:fill="auto"/>
            <w:hideMark/>
          </w:tcPr>
          <w:p w14:paraId="3D536CDC" w14:textId="77777777" w:rsidR="00BC6122" w:rsidRPr="00B807C1" w:rsidRDefault="00BC6122" w:rsidP="00BC6122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1.9</w:t>
            </w:r>
          </w:p>
        </w:tc>
        <w:tc>
          <w:tcPr>
            <w:tcW w:w="4961" w:type="dxa"/>
            <w:shd w:val="clear" w:color="auto" w:fill="auto"/>
            <w:hideMark/>
          </w:tcPr>
          <w:p w14:paraId="4483FD80" w14:textId="77777777" w:rsidR="00BC6122" w:rsidRPr="00B807C1" w:rsidRDefault="00BC6122" w:rsidP="00BC6122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Срок оказания услуг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636DB695" w14:textId="77777777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Начало оказания услуг по оценке – с момента заключения Договора на оказание услуг по оценке.</w:t>
            </w:r>
          </w:p>
          <w:p w14:paraId="03025B55" w14:textId="77777777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Первый этап:</w:t>
            </w:r>
          </w:p>
          <w:p w14:paraId="0C768042" w14:textId="77777777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Сроки выполнения первого этапа:</w:t>
            </w:r>
          </w:p>
          <w:p w14:paraId="3923162E" w14:textId="77777777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- Подготовка и представление предварительного проекта Отчета об оценке для рассмотрения Заказчику осуществляется не позднее не позднее 10 (десяти) рабочих дней с момента представления всей необходимой для оценки информации на основании информационного запроса оценщика.</w:t>
            </w:r>
          </w:p>
          <w:p w14:paraId="1216C802" w14:textId="4999E80B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- Завершение оказания услуг – не позднее 5 (пяти) рабочих дней с момента рассмотрения проекта Отчета об оценке Заказчиком</w:t>
            </w:r>
            <w:r w:rsidR="00B807C1" w:rsidRPr="0022194F">
              <w:rPr>
                <w:sz w:val="20"/>
                <w:szCs w:val="20"/>
              </w:rPr>
              <w:t xml:space="preserve"> или, в случае проведения корпоративных процедур по сделке с оцениваемым имуществом, с момента получения протокола Правления ПАО «Россети» и/или протокола Совета директоров ПАО «Россети Центр и Приволжье»</w:t>
            </w:r>
            <w:r w:rsidRPr="0022194F">
              <w:rPr>
                <w:sz w:val="20"/>
                <w:szCs w:val="20"/>
              </w:rPr>
              <w:t>.</w:t>
            </w:r>
          </w:p>
          <w:p w14:paraId="0F03AF19" w14:textId="77777777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Второй этап:</w:t>
            </w:r>
          </w:p>
          <w:p w14:paraId="1B6118AB" w14:textId="77777777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Сроки выполнения второго этапа:</w:t>
            </w:r>
          </w:p>
          <w:p w14:paraId="76FC0FA4" w14:textId="77777777" w:rsidR="00BC6122" w:rsidRPr="0022194F" w:rsidRDefault="00BC6122" w:rsidP="00BC612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Срок оказания услуг – не более 10 (десяти) рабочих дней с момента направления Заказчиком официального письменного запроса.</w:t>
            </w:r>
          </w:p>
          <w:p w14:paraId="16A0FF94" w14:textId="1B278EDC" w:rsidR="00BC6122" w:rsidRPr="0022194F" w:rsidRDefault="00BC6122" w:rsidP="00BC6122">
            <w:pPr>
              <w:pStyle w:val="a6"/>
              <w:spacing w:after="0"/>
              <w:jc w:val="both"/>
              <w:rPr>
                <w:sz w:val="20"/>
                <w:szCs w:val="20"/>
              </w:rPr>
            </w:pPr>
            <w:r w:rsidRPr="0022194F">
              <w:rPr>
                <w:sz w:val="20"/>
                <w:szCs w:val="20"/>
              </w:rPr>
              <w:t>Завершение оказания услуг – не позднее 5 (пяти) рабочих дней с момента рассмотрения Экспертного заключения на Отчет об оценке Заказчиком</w:t>
            </w:r>
            <w:r w:rsidR="00B807C1" w:rsidRPr="0022194F">
              <w:rPr>
                <w:sz w:val="20"/>
                <w:szCs w:val="20"/>
              </w:rPr>
              <w:t xml:space="preserve"> или, в случае проведения корпоративных процедур по сделке с оцениваемым имуществом, с момента получения протокола Правления ПАО «Россети» и/или протокола Совета директоров ПАО «Россети Центр и Приволжье»</w:t>
            </w:r>
            <w:r w:rsidRPr="0022194F">
              <w:rPr>
                <w:sz w:val="20"/>
                <w:szCs w:val="20"/>
              </w:rPr>
              <w:t>.</w:t>
            </w:r>
          </w:p>
        </w:tc>
      </w:tr>
      <w:tr w:rsidR="00BC6122" w:rsidRPr="00B807C1" w14:paraId="5D9EEED8" w14:textId="77777777" w:rsidTr="00402D24">
        <w:trPr>
          <w:cantSplit/>
          <w:trHeight w:val="556"/>
        </w:trPr>
        <w:tc>
          <w:tcPr>
            <w:tcW w:w="733" w:type="dxa"/>
            <w:shd w:val="clear" w:color="auto" w:fill="auto"/>
            <w:hideMark/>
          </w:tcPr>
          <w:p w14:paraId="078ADC6A" w14:textId="77777777" w:rsidR="00BC6122" w:rsidRPr="00B807C1" w:rsidRDefault="00BC6122" w:rsidP="00BC6122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lastRenderedPageBreak/>
              <w:t>1.10</w:t>
            </w:r>
          </w:p>
        </w:tc>
        <w:tc>
          <w:tcPr>
            <w:tcW w:w="4961" w:type="dxa"/>
            <w:shd w:val="clear" w:color="auto" w:fill="auto"/>
            <w:hideMark/>
          </w:tcPr>
          <w:p w14:paraId="753670D2" w14:textId="77777777" w:rsidR="00BC6122" w:rsidRPr="00B807C1" w:rsidRDefault="00BC6122" w:rsidP="00BC6122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8930" w:type="dxa"/>
            <w:gridSpan w:val="2"/>
            <w:shd w:val="clear" w:color="auto" w:fill="auto"/>
            <w:hideMark/>
          </w:tcPr>
          <w:p w14:paraId="198B58E9" w14:textId="77777777" w:rsidR="00BC6122" w:rsidRPr="00B807C1" w:rsidRDefault="00BC6122" w:rsidP="00BC61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807C1">
              <w:rPr>
                <w:rFonts w:eastAsia="Calibri"/>
                <w:sz w:val="20"/>
                <w:szCs w:val="20"/>
                <w:lang w:eastAsia="en-US"/>
              </w:rPr>
              <w:t>Стоимость услуг по этапам составляет:</w:t>
            </w:r>
          </w:p>
          <w:p w14:paraId="11DE935A" w14:textId="77777777" w:rsidR="00BC6122" w:rsidRPr="00B807C1" w:rsidRDefault="00BC6122" w:rsidP="00BC6122">
            <w:pPr>
              <w:tabs>
                <w:tab w:val="left" w:pos="1418"/>
              </w:tabs>
              <w:jc w:val="both"/>
              <w:rPr>
                <w:color w:val="000000"/>
                <w:sz w:val="20"/>
                <w:szCs w:val="20"/>
              </w:rPr>
            </w:pPr>
            <w:r w:rsidRPr="00B807C1">
              <w:rPr>
                <w:color w:val="000000"/>
                <w:sz w:val="20"/>
                <w:szCs w:val="20"/>
              </w:rPr>
              <w:t>Первый этап – 80% от общей стоимости услуг по Договору;</w:t>
            </w:r>
          </w:p>
          <w:p w14:paraId="22C799B9" w14:textId="77777777" w:rsidR="00BC6122" w:rsidRPr="00B807C1" w:rsidRDefault="00BC6122" w:rsidP="00BC6122">
            <w:pPr>
              <w:tabs>
                <w:tab w:val="left" w:pos="1418"/>
              </w:tabs>
              <w:jc w:val="both"/>
              <w:rPr>
                <w:color w:val="000000"/>
                <w:sz w:val="20"/>
                <w:szCs w:val="20"/>
              </w:rPr>
            </w:pPr>
            <w:r w:rsidRPr="00B807C1">
              <w:rPr>
                <w:color w:val="000000"/>
                <w:sz w:val="20"/>
                <w:szCs w:val="20"/>
              </w:rPr>
              <w:t>Второй этап – 20% от общей стоимости услуг по Договору.</w:t>
            </w:r>
          </w:p>
          <w:p w14:paraId="5E610042" w14:textId="68D77DB4" w:rsidR="00BC6122" w:rsidRPr="00B807C1" w:rsidRDefault="00BC6122" w:rsidP="00BC6122">
            <w:pPr>
              <w:jc w:val="both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Оплата 100 % оказанных по Договору услуг производится по этапам безналичным расчетом в течение 30 (тридцати) рабочих дней после подписания Сторонами акта приема-сдачи оказанных по этапу услуг и предоставления счета и/или счета-фактуры, а также материалов в соответствии с п. 2.4. Задания на оценку.</w:t>
            </w:r>
          </w:p>
          <w:p w14:paraId="44932FD6" w14:textId="4A53CAB4" w:rsidR="00BC6122" w:rsidRPr="00B807C1" w:rsidRDefault="00BC6122" w:rsidP="00BC6122">
            <w:pPr>
              <w:pStyle w:val="a6"/>
              <w:spacing w:after="0"/>
              <w:jc w:val="both"/>
              <w:rPr>
                <w:sz w:val="20"/>
                <w:szCs w:val="20"/>
              </w:rPr>
            </w:pPr>
            <w:r w:rsidRPr="00B807C1">
              <w:rPr>
                <w:i/>
                <w:sz w:val="20"/>
                <w:szCs w:val="20"/>
              </w:rPr>
              <w:t>В случае, если Договор заключается с субъектом малого и среднего предпринимательства, срок оплаты не может превышать 7 (семь) рабочих дней с момента подписания акта</w:t>
            </w:r>
            <w:r w:rsidRPr="00B807C1">
              <w:rPr>
                <w:sz w:val="20"/>
                <w:szCs w:val="20"/>
              </w:rPr>
              <w:t>.</w:t>
            </w:r>
          </w:p>
        </w:tc>
      </w:tr>
      <w:tr w:rsidR="00F42180" w:rsidRPr="00B807C1" w14:paraId="7D61D1ED" w14:textId="77777777" w:rsidTr="00402D24">
        <w:trPr>
          <w:cantSplit/>
          <w:trHeight w:val="20"/>
        </w:trPr>
        <w:tc>
          <w:tcPr>
            <w:tcW w:w="733" w:type="dxa"/>
            <w:shd w:val="clear" w:color="000000" w:fill="BFBFBF"/>
            <w:hideMark/>
          </w:tcPr>
          <w:p w14:paraId="353DC6F6" w14:textId="77777777" w:rsidR="00F42180" w:rsidRPr="00B807C1" w:rsidRDefault="00F42180" w:rsidP="00F42180">
            <w:pPr>
              <w:jc w:val="center"/>
              <w:rPr>
                <w:b/>
                <w:bCs/>
                <w:sz w:val="20"/>
                <w:szCs w:val="20"/>
              </w:rPr>
            </w:pPr>
            <w:r w:rsidRPr="00B807C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891" w:type="dxa"/>
            <w:gridSpan w:val="3"/>
            <w:shd w:val="clear" w:color="000000" w:fill="BFBFBF"/>
            <w:hideMark/>
          </w:tcPr>
          <w:p w14:paraId="1E0693D3" w14:textId="77777777" w:rsidR="00F42180" w:rsidRPr="00B807C1" w:rsidRDefault="00F42180" w:rsidP="00F42180">
            <w:pPr>
              <w:rPr>
                <w:b/>
                <w:bCs/>
                <w:sz w:val="20"/>
                <w:szCs w:val="20"/>
              </w:rPr>
            </w:pPr>
            <w:r w:rsidRPr="00B807C1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F42180" w:rsidRPr="00B807C1" w14:paraId="09BB66CB" w14:textId="77777777" w:rsidTr="00402D24">
        <w:trPr>
          <w:cantSplit/>
          <w:trHeight w:val="20"/>
        </w:trPr>
        <w:tc>
          <w:tcPr>
            <w:tcW w:w="733" w:type="dxa"/>
            <w:vMerge w:val="restart"/>
            <w:shd w:val="clear" w:color="auto" w:fill="auto"/>
            <w:vAlign w:val="center"/>
            <w:hideMark/>
          </w:tcPr>
          <w:p w14:paraId="2CBF6DDB" w14:textId="77777777" w:rsidR="00F42180" w:rsidRPr="00B807C1" w:rsidRDefault="00F42180" w:rsidP="00F42180">
            <w:pPr>
              <w:jc w:val="center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2.1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  <w:hideMark/>
          </w:tcPr>
          <w:p w14:paraId="46E62EAB" w14:textId="77777777" w:rsidR="00F42180" w:rsidRPr="00B807C1" w:rsidRDefault="00F42180" w:rsidP="00F42180">
            <w:pPr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Начальная (предельная) цена закупки, руб.</w:t>
            </w:r>
          </w:p>
        </w:tc>
        <w:tc>
          <w:tcPr>
            <w:tcW w:w="5954" w:type="dxa"/>
            <w:shd w:val="clear" w:color="auto" w:fill="auto"/>
            <w:hideMark/>
          </w:tcPr>
          <w:p w14:paraId="0799343C" w14:textId="77777777" w:rsidR="00F42180" w:rsidRPr="00B807C1" w:rsidRDefault="00F42180" w:rsidP="00F42180">
            <w:pPr>
              <w:jc w:val="right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Без НДС</w:t>
            </w:r>
          </w:p>
        </w:tc>
        <w:tc>
          <w:tcPr>
            <w:tcW w:w="2976" w:type="dxa"/>
            <w:shd w:val="clear" w:color="auto" w:fill="auto"/>
            <w:hideMark/>
          </w:tcPr>
          <w:p w14:paraId="1B759AAC" w14:textId="77777777" w:rsidR="00F42180" w:rsidRPr="00B807C1" w:rsidRDefault="00526EED" w:rsidP="00F42180">
            <w:pPr>
              <w:jc w:val="right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С НДС (22</w:t>
            </w:r>
            <w:r w:rsidR="00F42180" w:rsidRPr="00B807C1">
              <w:rPr>
                <w:sz w:val="20"/>
                <w:szCs w:val="20"/>
              </w:rPr>
              <w:t>%)</w:t>
            </w:r>
          </w:p>
        </w:tc>
      </w:tr>
      <w:tr w:rsidR="00F42180" w:rsidRPr="00B807C1" w14:paraId="56CE6712" w14:textId="77777777" w:rsidTr="00402D24">
        <w:trPr>
          <w:cantSplit/>
          <w:trHeight w:val="20"/>
        </w:trPr>
        <w:tc>
          <w:tcPr>
            <w:tcW w:w="733" w:type="dxa"/>
            <w:vMerge/>
            <w:shd w:val="clear" w:color="auto" w:fill="auto"/>
            <w:hideMark/>
          </w:tcPr>
          <w:p w14:paraId="756336F6" w14:textId="77777777" w:rsidR="00F42180" w:rsidRPr="00B807C1" w:rsidRDefault="00F42180" w:rsidP="00F421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shd w:val="clear" w:color="auto" w:fill="auto"/>
            <w:hideMark/>
          </w:tcPr>
          <w:p w14:paraId="7A406490" w14:textId="77777777" w:rsidR="00F42180" w:rsidRPr="00B807C1" w:rsidRDefault="00F42180" w:rsidP="00F42180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135EE96B" w14:textId="77777777" w:rsidR="00F42180" w:rsidRPr="00B807C1" w:rsidRDefault="00B95D50" w:rsidP="00B95D50">
            <w:pPr>
              <w:jc w:val="right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410 000</w:t>
            </w:r>
            <w:r w:rsidR="00F42180" w:rsidRPr="00B807C1">
              <w:rPr>
                <w:sz w:val="20"/>
                <w:szCs w:val="20"/>
              </w:rPr>
              <w:t>,00</w:t>
            </w:r>
          </w:p>
        </w:tc>
        <w:tc>
          <w:tcPr>
            <w:tcW w:w="2976" w:type="dxa"/>
            <w:shd w:val="clear" w:color="auto" w:fill="auto"/>
            <w:hideMark/>
          </w:tcPr>
          <w:p w14:paraId="3B2D6026" w14:textId="77777777" w:rsidR="00F42180" w:rsidRPr="00B807C1" w:rsidRDefault="00B95D50" w:rsidP="00B95D50">
            <w:pPr>
              <w:jc w:val="right"/>
              <w:rPr>
                <w:sz w:val="20"/>
                <w:szCs w:val="20"/>
              </w:rPr>
            </w:pPr>
            <w:r w:rsidRPr="00B807C1">
              <w:rPr>
                <w:sz w:val="20"/>
                <w:szCs w:val="20"/>
              </w:rPr>
              <w:t>500 200</w:t>
            </w:r>
            <w:r w:rsidR="00F42180" w:rsidRPr="00B807C1">
              <w:rPr>
                <w:sz w:val="20"/>
                <w:szCs w:val="20"/>
              </w:rPr>
              <w:t>,00</w:t>
            </w:r>
          </w:p>
        </w:tc>
      </w:tr>
      <w:bookmarkEnd w:id="0"/>
    </w:tbl>
    <w:p w14:paraId="47551281" w14:textId="77777777" w:rsidR="004C5B96" w:rsidRPr="00B23647" w:rsidRDefault="00402D24" w:rsidP="00C35D1B">
      <w:pPr>
        <w:pStyle w:val="a3"/>
        <w:spacing w:before="0" w:after="0" w:line="240" w:lineRule="auto"/>
        <w:ind w:firstLine="0"/>
      </w:pPr>
    </w:p>
    <w:sectPr w:rsidR="004C5B96" w:rsidRPr="00B23647" w:rsidSect="003333E4">
      <w:pgSz w:w="16838" w:h="11906" w:orient="landscape"/>
      <w:pgMar w:top="170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2" w15:restartNumberingAfterBreak="0">
    <w:nsid w:val="360468FF"/>
    <w:multiLevelType w:val="multilevel"/>
    <w:tmpl w:val="7826D1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459C47C2"/>
    <w:multiLevelType w:val="multilevel"/>
    <w:tmpl w:val="52BA2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i w:val="0"/>
        <w:u w:val="none"/>
      </w:rPr>
    </w:lvl>
  </w:abstractNum>
  <w:abstractNum w:abstractNumId="4" w15:restartNumberingAfterBreak="0">
    <w:nsid w:val="48A81A52"/>
    <w:multiLevelType w:val="multilevel"/>
    <w:tmpl w:val="9BD4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5DD57084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47"/>
    <w:rsid w:val="0002756F"/>
    <w:rsid w:val="00062BBE"/>
    <w:rsid w:val="001A7BD9"/>
    <w:rsid w:val="0022194F"/>
    <w:rsid w:val="002967D0"/>
    <w:rsid w:val="003333E4"/>
    <w:rsid w:val="00396020"/>
    <w:rsid w:val="003E1AED"/>
    <w:rsid w:val="003F1011"/>
    <w:rsid w:val="00402D24"/>
    <w:rsid w:val="00526EED"/>
    <w:rsid w:val="00567CB7"/>
    <w:rsid w:val="0058088E"/>
    <w:rsid w:val="006348BB"/>
    <w:rsid w:val="006810CA"/>
    <w:rsid w:val="0068510D"/>
    <w:rsid w:val="008357AD"/>
    <w:rsid w:val="008730FD"/>
    <w:rsid w:val="00887271"/>
    <w:rsid w:val="008B3178"/>
    <w:rsid w:val="00901AC9"/>
    <w:rsid w:val="00963AA6"/>
    <w:rsid w:val="009F6476"/>
    <w:rsid w:val="00A35881"/>
    <w:rsid w:val="00B1050B"/>
    <w:rsid w:val="00B118C2"/>
    <w:rsid w:val="00B23647"/>
    <w:rsid w:val="00B807C1"/>
    <w:rsid w:val="00B8137B"/>
    <w:rsid w:val="00B95D50"/>
    <w:rsid w:val="00BC6122"/>
    <w:rsid w:val="00C1552E"/>
    <w:rsid w:val="00C35D1B"/>
    <w:rsid w:val="00C64043"/>
    <w:rsid w:val="00C928C4"/>
    <w:rsid w:val="00C956EA"/>
    <w:rsid w:val="00CE5FB3"/>
    <w:rsid w:val="00EC67B0"/>
    <w:rsid w:val="00F347F8"/>
    <w:rsid w:val="00F42180"/>
    <w:rsid w:val="00FC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8C69"/>
  <w15:chartTrackingRefBased/>
  <w15:docId w15:val="{7FDD18E2-4C87-432F-9225-CBEF248D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риал"/>
    <w:basedOn w:val="a"/>
    <w:link w:val="1"/>
    <w:rsid w:val="00B23647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3"/>
    <w:locked/>
    <w:rsid w:val="00B2364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4">
    <w:name w:val="List Paragraph"/>
    <w:aliases w:val="Нумерованый список,List Paragraph1,Абзац маркированнный"/>
    <w:basedOn w:val="a"/>
    <w:link w:val="a5"/>
    <w:uiPriority w:val="34"/>
    <w:qFormat/>
    <w:rsid w:val="00B105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aliases w:val="Нумерованый список Знак,List Paragraph1 Знак,Абзац маркированнный Знак"/>
    <w:link w:val="a4"/>
    <w:uiPriority w:val="34"/>
    <w:locked/>
    <w:rsid w:val="00B1050B"/>
  </w:style>
  <w:style w:type="paragraph" w:styleId="a6">
    <w:name w:val="Body Text"/>
    <w:basedOn w:val="a"/>
    <w:link w:val="a7"/>
    <w:uiPriority w:val="99"/>
    <w:unhideWhenUsed/>
    <w:rsid w:val="00C64043"/>
    <w:pPr>
      <w:spacing w:after="120"/>
    </w:pPr>
    <w:rPr>
      <w:rFonts w:eastAsiaTheme="minorHAnsi"/>
    </w:rPr>
  </w:style>
  <w:style w:type="character" w:customStyle="1" w:styleId="a7">
    <w:name w:val="Основной текст Знак"/>
    <w:basedOn w:val="a0"/>
    <w:link w:val="a6"/>
    <w:uiPriority w:val="99"/>
    <w:rsid w:val="00C64043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8088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088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0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088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0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8088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808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Наталия Петровна</dc:creator>
  <cp:keywords/>
  <dc:description/>
  <cp:lastModifiedBy>Рахматина Наталья Викторовна</cp:lastModifiedBy>
  <cp:revision>3</cp:revision>
  <dcterms:created xsi:type="dcterms:W3CDTF">2026-06-08T10:02:00Z</dcterms:created>
  <dcterms:modified xsi:type="dcterms:W3CDTF">2026-06-08T11:15:00Z</dcterms:modified>
</cp:coreProperties>
</file>